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C9" w:rsidRDefault="00DC1AC9" w:rsidP="00CA34CF">
      <w:pPr>
        <w:spacing w:after="0" w:line="240" w:lineRule="auto"/>
        <w:jc w:val="right"/>
        <w:rPr>
          <w:szCs w:val="32"/>
        </w:rPr>
      </w:pPr>
    </w:p>
    <w:p w:rsidR="00DC1AC9" w:rsidRDefault="00DC1AC9" w:rsidP="00CA34CF">
      <w:pPr>
        <w:spacing w:after="0" w:line="240" w:lineRule="auto"/>
        <w:jc w:val="right"/>
        <w:rPr>
          <w:szCs w:val="32"/>
        </w:rPr>
      </w:pPr>
    </w:p>
    <w:p w:rsidR="00DC1AC9" w:rsidRDefault="00DC1AC9" w:rsidP="00CA34CF">
      <w:pPr>
        <w:spacing w:after="0" w:line="240" w:lineRule="auto"/>
        <w:jc w:val="right"/>
        <w:rPr>
          <w:szCs w:val="32"/>
        </w:rPr>
      </w:pPr>
    </w:p>
    <w:p w:rsidR="00DC1AC9" w:rsidRDefault="00DC1AC9" w:rsidP="00CA34CF">
      <w:pPr>
        <w:spacing w:after="0" w:line="240" w:lineRule="auto"/>
        <w:jc w:val="right"/>
        <w:rPr>
          <w:szCs w:val="32"/>
        </w:rPr>
      </w:pPr>
      <w:r>
        <w:rPr>
          <w:szCs w:val="32"/>
        </w:rPr>
        <w:t>Ai Dirigenti Scolastici della Provincia – Loro sedi</w:t>
      </w:r>
    </w:p>
    <w:p w:rsidR="00DC1AC9" w:rsidRDefault="00DC1AC9" w:rsidP="00CA34CF">
      <w:pPr>
        <w:spacing w:after="0" w:line="240" w:lineRule="auto"/>
        <w:jc w:val="right"/>
        <w:rPr>
          <w:szCs w:val="32"/>
        </w:rPr>
      </w:pPr>
      <w:r>
        <w:rPr>
          <w:szCs w:val="32"/>
        </w:rPr>
        <w:t>E p.c Alle Organizzazioni Sindacali della Scuola</w:t>
      </w:r>
    </w:p>
    <w:p w:rsidR="00DC1AC9" w:rsidRDefault="00DC1AC9" w:rsidP="00CA34CF">
      <w:pPr>
        <w:spacing w:after="0" w:line="240" w:lineRule="auto"/>
        <w:jc w:val="right"/>
        <w:rPr>
          <w:szCs w:val="32"/>
        </w:rPr>
      </w:pPr>
      <w:r>
        <w:rPr>
          <w:szCs w:val="32"/>
        </w:rPr>
        <w:t>All’U.S.T zona Pisa</w:t>
      </w:r>
    </w:p>
    <w:p w:rsidR="00DC1AC9" w:rsidRDefault="00DC1AC9" w:rsidP="00CA34CF">
      <w:pPr>
        <w:spacing w:after="0" w:line="240" w:lineRule="auto"/>
        <w:jc w:val="right"/>
        <w:rPr>
          <w:szCs w:val="32"/>
        </w:rPr>
      </w:pPr>
      <w:r>
        <w:rPr>
          <w:szCs w:val="32"/>
        </w:rPr>
        <w:t>All’Albo dell’Ufficio</w:t>
      </w:r>
    </w:p>
    <w:p w:rsidR="00DC1AC9" w:rsidRDefault="00DC1AC9" w:rsidP="00CA34CF">
      <w:pPr>
        <w:spacing w:after="0" w:line="240" w:lineRule="auto"/>
        <w:rPr>
          <w:szCs w:val="32"/>
        </w:rPr>
      </w:pPr>
    </w:p>
    <w:p w:rsidR="00DC1AC9" w:rsidRPr="009C48CD" w:rsidRDefault="00DC1AC9" w:rsidP="00CA34CF">
      <w:pPr>
        <w:spacing w:after="0" w:line="240" w:lineRule="auto"/>
        <w:rPr>
          <w:b/>
          <w:szCs w:val="32"/>
        </w:rPr>
      </w:pPr>
      <w:r w:rsidRPr="009C48CD">
        <w:rPr>
          <w:b/>
          <w:szCs w:val="32"/>
        </w:rPr>
        <w:t>Oggetto: PERSONALE A.T.A. – Calendario operazioni individuazioni destinatari di proposta di assunzione con contratto di lavoro a tempo determinato a.s. 2016/17.</w:t>
      </w:r>
    </w:p>
    <w:p w:rsidR="00DC1AC9" w:rsidRPr="009C48CD" w:rsidRDefault="00DC1AC9" w:rsidP="00CA34CF">
      <w:pPr>
        <w:spacing w:after="0" w:line="240" w:lineRule="auto"/>
        <w:rPr>
          <w:b/>
          <w:szCs w:val="32"/>
        </w:rPr>
      </w:pPr>
      <w:r w:rsidRPr="009C48CD">
        <w:rPr>
          <w:b/>
          <w:szCs w:val="32"/>
        </w:rPr>
        <w:t xml:space="preserve">Profili: assistente tecnico – assistente amministrativo – collaboratore scolastico – addetto azienda agraria. </w:t>
      </w:r>
    </w:p>
    <w:p w:rsidR="00DC1AC9" w:rsidRDefault="00DC1AC9" w:rsidP="00CA34CF">
      <w:pPr>
        <w:spacing w:after="0" w:line="240" w:lineRule="auto"/>
        <w:rPr>
          <w:szCs w:val="32"/>
        </w:rPr>
      </w:pP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ab/>
        <w:t>Si comunica, al fine della massima diffusione a tutto il personale interessato, il calendario delle operazioni di individuazione dei destinatari di contratti individuali di lavoro a tempo determinato per l’a.s. 2016/17, del personale ATA incluso nelle graduatorie del concorso per soli titoli (24 mesi) e graduatoria provinciale ex DM 75/2001 aggiornata al 12/06/2015.</w:t>
      </w:r>
    </w:p>
    <w:p w:rsidR="00DC1AC9" w:rsidRPr="009C48CD" w:rsidRDefault="00DC1AC9" w:rsidP="009C48CD">
      <w:pPr>
        <w:spacing w:after="0" w:line="240" w:lineRule="auto"/>
        <w:jc w:val="both"/>
        <w:rPr>
          <w:b/>
          <w:szCs w:val="32"/>
        </w:rPr>
      </w:pPr>
      <w:r>
        <w:rPr>
          <w:szCs w:val="32"/>
        </w:rPr>
        <w:tab/>
      </w:r>
      <w:r w:rsidRPr="009C48CD">
        <w:rPr>
          <w:b/>
          <w:szCs w:val="32"/>
        </w:rPr>
        <w:t>Le proposte di assunzione saranno effettuate mediante lo scorrimento delle graduatorie provinciali permanenti definitive (24 mesi) pubblicate dall’ UST e sulla base delle graduatorie provinciali ex DM 75/2001 aggiornate al 12/6/2015.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ab/>
        <w:t>Le SS.LL. avranno cura di pubblicare all’albo dell’Istituzione scolastica il presente calendario e darne ampia informazione al personale ATA che ha prestato servizio a tempo determinato nel precedente e/o corrente a.s. nella medesima istituzione scolastica e che si trova in posizione utile per la stipula del contratto.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ab/>
        <w:t>Il quadro delle disponibilità è consultabile sul sito dell’Ufficio Scolastico Territoriale.</w:t>
      </w:r>
    </w:p>
    <w:p w:rsidR="00DC1AC9" w:rsidRPr="009C48CD" w:rsidRDefault="00DC1AC9" w:rsidP="009C48CD">
      <w:pPr>
        <w:spacing w:after="0" w:line="240" w:lineRule="auto"/>
        <w:jc w:val="both"/>
        <w:rPr>
          <w:b/>
          <w:szCs w:val="32"/>
        </w:rPr>
      </w:pPr>
      <w:r w:rsidRPr="009C48CD">
        <w:rPr>
          <w:b/>
          <w:szCs w:val="32"/>
        </w:rPr>
        <w:t>Eventuali variazioni saranno portate a conoscenza degli interessati all’inizio delle operazioni di nomina.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ab/>
        <w:t>Si sottolinea che, al fine di garantire la copertura di tutti i posti disponibili, sarà convocato un numero di aspiranti superiore alle reali disponibilità dei posti e che pertanto, la convocazione non comporta in sé l’attribuzione di contratto a tempo determinato, in quanto sarà individuato come avente diritto solo se al suo turno troverà ancora disponibilità di posto.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ab/>
        <w:t xml:space="preserve">Il personale convocato per le nomine dovrà presentarsi presso l’Aula Magna </w:t>
      </w:r>
      <w:r w:rsidRPr="009C48CD">
        <w:rPr>
          <w:b/>
          <w:szCs w:val="32"/>
          <w:u w:val="single"/>
        </w:rPr>
        <w:t>dell’IPSAR “G. Matteotti” – via Garibaldi, 194 – Pisa,</w:t>
      </w:r>
      <w:r>
        <w:rPr>
          <w:szCs w:val="32"/>
        </w:rPr>
        <w:t xml:space="preserve"> munito di documento di riconoscimento e codice fiscale. </w:t>
      </w:r>
      <w:r>
        <w:rPr>
          <w:szCs w:val="32"/>
        </w:rPr>
        <w:tab/>
        <w:t xml:space="preserve">I candidati non presenti il giorno della convocazione saranno considerati rinunciatari. Si può delegare altra persona di fiducia trasmettendo anche la delega via </w:t>
      </w:r>
      <w:r w:rsidRPr="009C48CD">
        <w:rPr>
          <w:b/>
          <w:szCs w:val="32"/>
        </w:rPr>
        <w:t>fax al n. 050941031</w:t>
      </w:r>
      <w:r>
        <w:rPr>
          <w:szCs w:val="32"/>
        </w:rPr>
        <w:t xml:space="preserve"> o alla e-mail certificata </w:t>
      </w:r>
      <w:hyperlink r:id="rId7" w:history="1">
        <w:r w:rsidRPr="00EA5C7D">
          <w:rPr>
            <w:rStyle w:val="Hyperlink"/>
            <w:szCs w:val="32"/>
          </w:rPr>
          <w:t>pirh01000d@pec.istruzione.it</w:t>
        </w:r>
      </w:hyperlink>
      <w:r>
        <w:rPr>
          <w:szCs w:val="32"/>
        </w:rPr>
        <w:t xml:space="preserve"> tassativamente entro le ore 7,00 del 14 settembre 2016, indicando l’ordine preferenziale delle sedi di servizio e da disponibilità di spezzoni di posto e allegando altresì copia di documento di identità. In caso di delega a a persona di propria fiducia, il delegato dovrà presentarsi, al momento della chiamata, munito di proprio documento di riconoscimento.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ab/>
        <w:t xml:space="preserve">Alla luce delle disposizioni impartite dal MIUR con nota n. 27715 del 28/8/2015  e dalla successiva nota USR Toscana del 3/9/2015 tutte le supplenze saranno conferite esclusivamente con </w:t>
      </w:r>
      <w:r w:rsidRPr="009C48CD">
        <w:rPr>
          <w:b/>
          <w:szCs w:val="32"/>
        </w:rPr>
        <w:t>scadenza 30</w:t>
      </w:r>
      <w:r>
        <w:rPr>
          <w:szCs w:val="32"/>
        </w:rPr>
        <w:t xml:space="preserve"> </w:t>
      </w:r>
      <w:r w:rsidRPr="009C48CD">
        <w:rPr>
          <w:b/>
          <w:szCs w:val="32"/>
        </w:rPr>
        <w:t>giugno 2017.</w:t>
      </w:r>
      <w:r>
        <w:rPr>
          <w:szCs w:val="32"/>
        </w:rPr>
        <w:t xml:space="preserve"> </w:t>
      </w:r>
    </w:p>
    <w:p w:rsidR="00DC1AC9" w:rsidRDefault="00DC1AC9" w:rsidP="009C48CD">
      <w:pPr>
        <w:spacing w:after="0" w:line="240" w:lineRule="auto"/>
        <w:ind w:firstLine="708"/>
        <w:jc w:val="both"/>
        <w:rPr>
          <w:szCs w:val="32"/>
        </w:rPr>
      </w:pPr>
      <w:r>
        <w:rPr>
          <w:szCs w:val="32"/>
        </w:rPr>
        <w:t>Nelle operazioni di assegnazione della sede hanno diritto alla precedenza nella scelta i candidati inseriti nella graduatoria permanente che si trovano nelle condizioni previste dall’art. 21 e dall’art. 33, commi 5, 6 e 7 della L. 104/92, la cui posizione di graduatoria rientri nel numero delle precedenze assegnabili sui posti disponibili.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ab/>
        <w:t>La predetta priorità nella scelta della sede si realizza solo nell’ambito del contingente di nominandi aventi titolo al conferimento della stessa tipologia di supplenza.</w:t>
      </w:r>
    </w:p>
    <w:p w:rsidR="00DC1AC9" w:rsidRPr="009C48CD" w:rsidRDefault="00DC1AC9" w:rsidP="009C48CD">
      <w:pPr>
        <w:spacing w:after="0" w:line="240" w:lineRule="auto"/>
        <w:jc w:val="center"/>
        <w:rPr>
          <w:b/>
          <w:szCs w:val="32"/>
        </w:rPr>
      </w:pPr>
      <w:r w:rsidRPr="009C48CD">
        <w:rPr>
          <w:b/>
          <w:szCs w:val="32"/>
        </w:rPr>
        <w:t>Mercoledì 14 settembre 2016 dalle ore 8,00 alle ore 8,30</w:t>
      </w:r>
    </w:p>
    <w:p w:rsidR="00DC1AC9" w:rsidRPr="009C48CD" w:rsidRDefault="00DC1AC9" w:rsidP="009C48CD">
      <w:pPr>
        <w:spacing w:after="0" w:line="240" w:lineRule="auto"/>
        <w:jc w:val="center"/>
        <w:rPr>
          <w:b/>
          <w:szCs w:val="32"/>
        </w:rPr>
      </w:pPr>
      <w:r w:rsidRPr="009C48CD">
        <w:rPr>
          <w:b/>
          <w:szCs w:val="32"/>
        </w:rPr>
        <w:t>Profili assistente tecnico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 xml:space="preserve">Sono convocati gli aspiranti inclusi nelle graduatorie provinciali permanenti definitive (24 mesi) e nella graduatoria provinciale ex DM 75/2001 aggiornata al 12/6/2015 </w:t>
      </w:r>
    </w:p>
    <w:p w:rsidR="00DC1AC9" w:rsidRDefault="00DC1AC9" w:rsidP="00CA34CF">
      <w:pPr>
        <w:spacing w:after="0" w:line="240" w:lineRule="auto"/>
        <w:rPr>
          <w:szCs w:val="32"/>
        </w:rPr>
      </w:pPr>
    </w:p>
    <w:p w:rsidR="00DC1AC9" w:rsidRDefault="00DC1AC9" w:rsidP="009C48CD">
      <w:pPr>
        <w:spacing w:after="0" w:line="240" w:lineRule="auto"/>
        <w:jc w:val="center"/>
        <w:rPr>
          <w:szCs w:val="32"/>
        </w:rPr>
      </w:pPr>
      <w:r w:rsidRPr="009C48CD">
        <w:rPr>
          <w:b/>
          <w:szCs w:val="32"/>
        </w:rPr>
        <w:t>Mercoledì 14 settembre 2016 dalle ore 8,30 alle ore 9,3</w:t>
      </w:r>
      <w:r>
        <w:rPr>
          <w:szCs w:val="32"/>
        </w:rPr>
        <w:t>0</w:t>
      </w:r>
    </w:p>
    <w:p w:rsidR="00DC1AC9" w:rsidRPr="009C48CD" w:rsidRDefault="00DC1AC9" w:rsidP="009C48CD">
      <w:pPr>
        <w:spacing w:after="0" w:line="240" w:lineRule="auto"/>
        <w:jc w:val="center"/>
        <w:rPr>
          <w:b/>
          <w:szCs w:val="32"/>
        </w:rPr>
      </w:pPr>
      <w:r w:rsidRPr="009C48CD">
        <w:rPr>
          <w:b/>
          <w:szCs w:val="32"/>
        </w:rPr>
        <w:t>Profilo assistente amministrativo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 xml:space="preserve">Sono convocati gli aspiranti inclusi nelle graduatorie provinciali permanenti definitive (24 mesi) e nella graduatoria provinciale ex DM 75/2001 aggiornata al 12/6/2015 </w:t>
      </w:r>
    </w:p>
    <w:p w:rsidR="00DC1AC9" w:rsidRDefault="00DC1AC9" w:rsidP="00CA34CF">
      <w:pPr>
        <w:spacing w:after="0" w:line="240" w:lineRule="auto"/>
        <w:rPr>
          <w:szCs w:val="32"/>
        </w:rPr>
      </w:pPr>
    </w:p>
    <w:p w:rsidR="00DC1AC9" w:rsidRPr="009C48CD" w:rsidRDefault="00DC1AC9" w:rsidP="009C48CD">
      <w:pPr>
        <w:spacing w:after="0" w:line="240" w:lineRule="auto"/>
        <w:jc w:val="center"/>
        <w:rPr>
          <w:b/>
          <w:szCs w:val="32"/>
        </w:rPr>
      </w:pPr>
      <w:r w:rsidRPr="009C48CD">
        <w:rPr>
          <w:b/>
          <w:szCs w:val="32"/>
        </w:rPr>
        <w:t xml:space="preserve">Mercoledì 14 settembre 2016 dalle ore </w:t>
      </w:r>
      <w:smartTag w:uri="urn:schemas-microsoft-com:office:smarttags" w:element="metricconverter">
        <w:smartTagPr>
          <w:attr w:name="ProductID" w:val="9.30 a"/>
        </w:smartTagPr>
        <w:r w:rsidRPr="009C48CD">
          <w:rPr>
            <w:b/>
            <w:szCs w:val="32"/>
          </w:rPr>
          <w:t>9.30 a</w:t>
        </w:r>
      </w:smartTag>
      <w:r w:rsidRPr="009C48CD">
        <w:rPr>
          <w:b/>
          <w:szCs w:val="32"/>
        </w:rPr>
        <w:t xml:space="preserve"> finire</w:t>
      </w:r>
    </w:p>
    <w:p w:rsidR="00DC1AC9" w:rsidRPr="009C48CD" w:rsidRDefault="00DC1AC9" w:rsidP="009C48CD">
      <w:pPr>
        <w:spacing w:after="0" w:line="240" w:lineRule="auto"/>
        <w:jc w:val="center"/>
        <w:rPr>
          <w:b/>
          <w:szCs w:val="32"/>
        </w:rPr>
      </w:pPr>
      <w:r w:rsidRPr="009C48CD">
        <w:rPr>
          <w:b/>
          <w:szCs w:val="32"/>
        </w:rPr>
        <w:t>Profilo Collaboratore scolastico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>Sono convocati gli aspiranti inclusi nelle graduatorie provinciali permanenti definitive (24 mesi) e nella graduatoria provinciale ex DM 75/2001 aggiornata al 12/6/2015- fino al posto 1000.</w:t>
      </w:r>
    </w:p>
    <w:p w:rsidR="00DC1AC9" w:rsidRDefault="00DC1AC9" w:rsidP="000B0634">
      <w:pPr>
        <w:spacing w:after="0" w:line="240" w:lineRule="auto"/>
        <w:rPr>
          <w:szCs w:val="32"/>
        </w:rPr>
      </w:pPr>
    </w:p>
    <w:p w:rsidR="00DC1AC9" w:rsidRPr="000B0634" w:rsidRDefault="00DC1AC9" w:rsidP="009C48CD">
      <w:pPr>
        <w:spacing w:after="0" w:line="240" w:lineRule="auto"/>
        <w:ind w:firstLine="709"/>
        <w:rPr>
          <w:szCs w:val="32"/>
        </w:rPr>
      </w:pPr>
      <w:r w:rsidRPr="000B0634">
        <w:rPr>
          <w:szCs w:val="32"/>
        </w:rPr>
        <w:t xml:space="preserve">I dirigenti scolastici interessati alle operazioni  di nomina del personale </w:t>
      </w:r>
      <w:r>
        <w:rPr>
          <w:szCs w:val="32"/>
        </w:rPr>
        <w:t xml:space="preserve">ATA </w:t>
      </w:r>
      <w:r w:rsidRPr="000B0634">
        <w:rPr>
          <w:szCs w:val="32"/>
        </w:rPr>
        <w:t xml:space="preserve">destinatario di contratto a tempo determinato devono garantire nelle operazioni di nomina, la loro presenza, quella del </w:t>
      </w:r>
      <w:r>
        <w:rPr>
          <w:szCs w:val="32"/>
        </w:rPr>
        <w:t>DSGA</w:t>
      </w:r>
      <w:r w:rsidRPr="000B0634">
        <w:rPr>
          <w:szCs w:val="32"/>
        </w:rPr>
        <w:t xml:space="preserve"> (o quella di un delegato) per la firma di individuazione del personale </w:t>
      </w:r>
      <w:r>
        <w:rPr>
          <w:szCs w:val="32"/>
        </w:rPr>
        <w:t>ATA</w:t>
      </w:r>
      <w:r w:rsidRPr="000B0634">
        <w:rPr>
          <w:szCs w:val="32"/>
        </w:rPr>
        <w:t xml:space="preserve">. </w:t>
      </w:r>
    </w:p>
    <w:p w:rsidR="00DC1AC9" w:rsidRPr="000B0634" w:rsidRDefault="00DC1AC9" w:rsidP="009C48CD">
      <w:pPr>
        <w:spacing w:after="0" w:line="240" w:lineRule="auto"/>
        <w:ind w:firstLine="709"/>
        <w:rPr>
          <w:szCs w:val="32"/>
        </w:rPr>
      </w:pPr>
      <w:r w:rsidRPr="000B0634">
        <w:rPr>
          <w:szCs w:val="32"/>
        </w:rPr>
        <w:t xml:space="preserve">A tal fine devono munirsi di: </w:t>
      </w:r>
    </w:p>
    <w:p w:rsidR="00DC1AC9" w:rsidRPr="000B0634" w:rsidRDefault="00DC1AC9" w:rsidP="009C48CD">
      <w:pPr>
        <w:numPr>
          <w:ilvl w:val="0"/>
          <w:numId w:val="5"/>
        </w:numPr>
        <w:spacing w:after="0" w:line="240" w:lineRule="auto"/>
        <w:rPr>
          <w:szCs w:val="32"/>
        </w:rPr>
      </w:pPr>
      <w:r w:rsidRPr="000B0634">
        <w:rPr>
          <w:szCs w:val="32"/>
        </w:rPr>
        <w:t xml:space="preserve">timbro tondo dell’istituto, </w:t>
      </w:r>
    </w:p>
    <w:p w:rsidR="00DC1AC9" w:rsidRPr="000B0634" w:rsidRDefault="00DC1AC9" w:rsidP="009C48CD">
      <w:pPr>
        <w:numPr>
          <w:ilvl w:val="0"/>
          <w:numId w:val="5"/>
        </w:numPr>
        <w:spacing w:after="0" w:line="240" w:lineRule="auto"/>
        <w:rPr>
          <w:szCs w:val="32"/>
        </w:rPr>
      </w:pPr>
      <w:r w:rsidRPr="000B0634">
        <w:rPr>
          <w:szCs w:val="32"/>
        </w:rPr>
        <w:t xml:space="preserve">timbro lineare, </w:t>
      </w:r>
    </w:p>
    <w:p w:rsidR="00DC1AC9" w:rsidRPr="000B0634" w:rsidRDefault="00DC1AC9" w:rsidP="009C48CD">
      <w:pPr>
        <w:numPr>
          <w:ilvl w:val="0"/>
          <w:numId w:val="5"/>
        </w:numPr>
        <w:spacing w:after="0" w:line="240" w:lineRule="auto"/>
        <w:rPr>
          <w:szCs w:val="32"/>
        </w:rPr>
      </w:pPr>
      <w:r w:rsidRPr="000B0634">
        <w:rPr>
          <w:szCs w:val="32"/>
        </w:rPr>
        <w:t xml:space="preserve">lettera di individuazione, </w:t>
      </w:r>
    </w:p>
    <w:p w:rsidR="00DC1AC9" w:rsidRPr="000B0634" w:rsidRDefault="00DC1AC9" w:rsidP="009C48CD">
      <w:pPr>
        <w:numPr>
          <w:ilvl w:val="0"/>
          <w:numId w:val="5"/>
        </w:numPr>
        <w:spacing w:after="0" w:line="240" w:lineRule="auto"/>
        <w:rPr>
          <w:szCs w:val="32"/>
        </w:rPr>
      </w:pPr>
      <w:r w:rsidRPr="000B0634">
        <w:rPr>
          <w:szCs w:val="32"/>
        </w:rPr>
        <w:t xml:space="preserve">numero di protocollo. </w:t>
      </w:r>
    </w:p>
    <w:p w:rsidR="00DC1AC9" w:rsidRPr="000B0634" w:rsidRDefault="00DC1AC9" w:rsidP="009C48CD">
      <w:pPr>
        <w:spacing w:after="0" w:line="240" w:lineRule="auto"/>
        <w:ind w:firstLine="709"/>
        <w:rPr>
          <w:szCs w:val="32"/>
        </w:rPr>
      </w:pPr>
      <w:r w:rsidRPr="000B0634">
        <w:rPr>
          <w:szCs w:val="32"/>
        </w:rPr>
        <w:t>Si ri</w:t>
      </w:r>
      <w:r>
        <w:rPr>
          <w:szCs w:val="32"/>
        </w:rPr>
        <w:t>badisce la necessità</w:t>
      </w:r>
      <w:r w:rsidRPr="000B0634">
        <w:rPr>
          <w:szCs w:val="32"/>
        </w:rPr>
        <w:t xml:space="preserve"> della presenza del ds o del dsga soprattutto per accorpamento di spezzoni derivanti da part-time (in considerazione delle esigenze di servizio delle singole scuole e delle tipologie di part-time). </w:t>
      </w:r>
    </w:p>
    <w:p w:rsidR="00DC1AC9" w:rsidRDefault="00DC1AC9" w:rsidP="000B0634"/>
    <w:p w:rsidR="00DC1AC9" w:rsidRDefault="00DC1AC9" w:rsidP="000B0634"/>
    <w:p w:rsidR="00DC1AC9" w:rsidRDefault="00DC1AC9" w:rsidP="000B063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La Commissione</w:t>
      </w:r>
    </w:p>
    <w:p w:rsidR="00DC1AC9" w:rsidRDefault="00DC1AC9" w:rsidP="000B063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</w:t>
      </w:r>
      <w:smartTag w:uri="urn:schemas-microsoft-com:office:smarttags" w:element="PersonName">
        <w:smartTagPr>
          <w:attr w:name="ProductID" w:val="Salvatore Caruso"/>
        </w:smartTagPr>
        <w:r>
          <w:t>Salvatore Caruso</w:t>
        </w:r>
      </w:smartTag>
    </w:p>
    <w:p w:rsidR="00DC1AC9" w:rsidRPr="006F7068" w:rsidRDefault="00DC1AC9" w:rsidP="000B063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Floridiana D’Angelo</w:t>
      </w:r>
    </w:p>
    <w:p w:rsidR="00DC1AC9" w:rsidRPr="00CA34CF" w:rsidRDefault="00DC1AC9" w:rsidP="00CA34CF">
      <w:pPr>
        <w:spacing w:after="0" w:line="240" w:lineRule="auto"/>
        <w:rPr>
          <w:szCs w:val="32"/>
        </w:rPr>
      </w:pPr>
    </w:p>
    <w:sectPr w:rsidR="00DC1AC9" w:rsidRPr="00CA34CF" w:rsidSect="00187CB6">
      <w:footerReference w:type="default" r:id="rId8"/>
      <w:headerReference w:type="first" r:id="rId9"/>
      <w:footerReference w:type="first" r:id="rId10"/>
      <w:pgSz w:w="11906" w:h="16838" w:code="9"/>
      <w:pgMar w:top="1134" w:right="1134" w:bottom="1701" w:left="1134" w:header="567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C9" w:rsidRDefault="00DC1AC9" w:rsidP="00B10FC1">
      <w:pPr>
        <w:spacing w:after="0" w:line="240" w:lineRule="auto"/>
      </w:pPr>
      <w:r>
        <w:separator/>
      </w:r>
    </w:p>
  </w:endnote>
  <w:endnote w:type="continuationSeparator" w:id="0">
    <w:p w:rsidR="00DC1AC9" w:rsidRDefault="00DC1AC9" w:rsidP="00B1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Ind w:w="108" w:type="dxa"/>
      <w:tblLayout w:type="fixed"/>
      <w:tblLook w:val="01E0"/>
    </w:tblPr>
    <w:tblGrid>
      <w:gridCol w:w="1193"/>
      <w:gridCol w:w="787"/>
      <w:gridCol w:w="900"/>
      <w:gridCol w:w="7009"/>
    </w:tblGrid>
    <w:tr w:rsidR="00DC1AC9" w:rsidRPr="00405B2B" w:rsidTr="00405B2B">
      <w:tc>
        <w:tcPr>
          <w:tcW w:w="9889" w:type="dxa"/>
          <w:gridSpan w:val="4"/>
          <w:tcBorders>
            <w:bottom w:val="single" w:sz="4" w:space="0" w:color="auto"/>
          </w:tcBorders>
          <w:vAlign w:val="center"/>
        </w:tcPr>
        <w:p w:rsidR="00DC1AC9" w:rsidRPr="00405B2B" w:rsidRDefault="00DC1AC9" w:rsidP="00A03617">
          <w:pPr>
            <w:tabs>
              <w:tab w:val="right" w:pos="9531"/>
            </w:tabs>
            <w:spacing w:after="0" w:line="240" w:lineRule="auto"/>
            <w:rPr>
              <w:rFonts w:ascii="Times New Roman" w:hAnsi="Times New Roman"/>
              <w:i/>
              <w:sz w:val="18"/>
              <w:szCs w:val="18"/>
              <w:lang w:eastAsia="it-IT"/>
            </w:rPr>
          </w:pPr>
          <w:r>
            <w:rPr>
              <w:rFonts w:ascii="Times New Roman" w:hAnsi="Times New Roman"/>
              <w:sz w:val="18"/>
              <w:szCs w:val="18"/>
              <w:lang w:eastAsia="it-IT"/>
            </w:rPr>
            <w:tab/>
            <w:t xml:space="preserve">pag. </w:t>
          </w:r>
          <w:r w:rsidRPr="00FD47D3">
            <w:rPr>
              <w:rFonts w:ascii="Times New Roman" w:hAnsi="Times New Roman"/>
              <w:sz w:val="18"/>
              <w:szCs w:val="18"/>
              <w:lang w:eastAsia="it-IT"/>
            </w:rPr>
            <w:fldChar w:fldCharType="begin"/>
          </w:r>
          <w:r w:rsidRPr="00FD47D3">
            <w:rPr>
              <w:rFonts w:ascii="Times New Roman" w:hAnsi="Times New Roman"/>
              <w:sz w:val="18"/>
              <w:szCs w:val="18"/>
              <w:lang w:eastAsia="it-IT"/>
            </w:rPr>
            <w:instrText xml:space="preserve"> PAGE   \* MERGEFORMAT </w:instrText>
          </w:r>
          <w:r w:rsidRPr="00FD47D3">
            <w:rPr>
              <w:rFonts w:ascii="Times New Roman" w:hAnsi="Times New Roman"/>
              <w:sz w:val="18"/>
              <w:szCs w:val="18"/>
              <w:lang w:eastAsia="it-IT"/>
            </w:rPr>
            <w:fldChar w:fldCharType="separate"/>
          </w:r>
          <w:r>
            <w:rPr>
              <w:rFonts w:ascii="Times New Roman" w:hAnsi="Times New Roman"/>
              <w:noProof/>
              <w:sz w:val="18"/>
              <w:szCs w:val="18"/>
              <w:lang w:eastAsia="it-IT"/>
            </w:rPr>
            <w:t>2</w:t>
          </w:r>
          <w:r w:rsidRPr="00FD47D3">
            <w:rPr>
              <w:rFonts w:ascii="Times New Roman" w:hAnsi="Times New Roman"/>
              <w:sz w:val="18"/>
              <w:szCs w:val="18"/>
              <w:lang w:eastAsia="it-IT"/>
            </w:rPr>
            <w:fldChar w:fldCharType="end"/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 xml:space="preserve"> di </w:t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fldChar w:fldCharType="begin"/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instrText xml:space="preserve"> NUMPAGES  \# "0"  \* MERGEFORMAT </w:instrText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fldChar w:fldCharType="separate"/>
          </w:r>
          <w:r>
            <w:rPr>
              <w:rFonts w:ascii="Times New Roman" w:hAnsi="Times New Roman"/>
              <w:noProof/>
              <w:sz w:val="18"/>
              <w:szCs w:val="18"/>
              <w:lang w:eastAsia="it-IT"/>
            </w:rPr>
            <w:t>2</w:t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fldChar w:fldCharType="end"/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 xml:space="preserve"> </w:t>
          </w:r>
        </w:p>
      </w:tc>
    </w:tr>
    <w:tr w:rsidR="00DC1AC9" w:rsidRPr="00405B2B" w:rsidTr="00405B2B">
      <w:tc>
        <w:tcPr>
          <w:tcW w:w="2880" w:type="dxa"/>
          <w:gridSpan w:val="3"/>
          <w:tcBorders>
            <w:top w:val="single" w:sz="4" w:space="0" w:color="auto"/>
          </w:tcBorders>
          <w:vAlign w:val="center"/>
        </w:tcPr>
        <w:p w:rsidR="00DC1AC9" w:rsidRPr="00405B2B" w:rsidRDefault="00DC1AC9" w:rsidP="00FD47D3">
          <w:pPr>
            <w:pStyle w:val="Footer"/>
            <w:tabs>
              <w:tab w:val="clear" w:pos="4819"/>
            </w:tabs>
            <w:jc w:val="center"/>
            <w:rPr>
              <w:rFonts w:ascii="Times New Roman" w:hAnsi="Times New Roman"/>
              <w:sz w:val="20"/>
              <w:szCs w:val="20"/>
              <w:lang w:eastAsia="it-IT"/>
            </w:rPr>
          </w:pPr>
          <w:r w:rsidRPr="003663A9">
            <w:rPr>
              <w:rFonts w:ascii="Times New Roman" w:hAnsi="Times New Roman"/>
              <w:noProof/>
              <w:sz w:val="20"/>
              <w:szCs w:val="20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6" type="#_x0000_t75" alt="loghi" style="width:131.25pt;height:29.25pt;visibility:visible">
                <v:imagedata r:id="rId1" o:title=""/>
              </v:shape>
            </w:pict>
          </w:r>
        </w:p>
      </w:tc>
      <w:tc>
        <w:tcPr>
          <w:tcW w:w="7009" w:type="dxa"/>
          <w:tcBorders>
            <w:top w:val="single" w:sz="4" w:space="0" w:color="auto"/>
          </w:tcBorders>
          <w:vAlign w:val="center"/>
        </w:tcPr>
        <w:p w:rsidR="00DC1AC9" w:rsidRPr="00405B2B" w:rsidRDefault="00DC1AC9" w:rsidP="00405B2B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20"/>
              <w:szCs w:val="20"/>
              <w:lang w:eastAsia="it-IT"/>
            </w:rPr>
          </w:pPr>
          <w:r w:rsidRPr="00405B2B">
            <w:rPr>
              <w:rFonts w:ascii="Times New Roman" w:hAnsi="Times New Roman"/>
              <w:i/>
              <w:sz w:val="20"/>
              <w:szCs w:val="20"/>
              <w:lang w:eastAsia="it-IT"/>
            </w:rPr>
            <w:t>Agenzia Formativa Certificata “IPSSAR G. Matteotti”</w:t>
          </w:r>
        </w:p>
        <w:p w:rsidR="00DC1AC9" w:rsidRPr="00405B2B" w:rsidRDefault="00DC1AC9" w:rsidP="00405B2B">
          <w:pPr>
            <w:spacing w:after="0" w:line="240" w:lineRule="auto"/>
            <w:ind w:left="71"/>
            <w:jc w:val="center"/>
            <w:rPr>
              <w:rFonts w:ascii="Times New Roman" w:hAnsi="Times New Roman"/>
              <w:sz w:val="14"/>
              <w:szCs w:val="20"/>
              <w:lang w:eastAsia="it-IT"/>
            </w:rPr>
          </w:pPr>
          <w:r w:rsidRPr="00405B2B">
            <w:rPr>
              <w:rFonts w:ascii="Times New Roman" w:hAnsi="Times New Roman"/>
              <w:sz w:val="14"/>
              <w:szCs w:val="20"/>
              <w:lang w:eastAsia="it-IT"/>
            </w:rPr>
            <w:t>Cert. N. 627 Norma UNI EN ISO 9001:2008</w:t>
          </w:r>
        </w:p>
        <w:p w:rsidR="00DC1AC9" w:rsidRPr="00405B2B" w:rsidRDefault="00DC1AC9" w:rsidP="00405B2B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14"/>
              <w:szCs w:val="14"/>
              <w:lang w:eastAsia="it-IT"/>
            </w:rPr>
          </w:pPr>
          <w:r w:rsidRPr="00405B2B">
            <w:rPr>
              <w:rFonts w:ascii="Times New Roman" w:hAnsi="Times New Roman"/>
              <w:sz w:val="14"/>
              <w:szCs w:val="14"/>
              <w:lang w:eastAsia="it-IT"/>
            </w:rPr>
            <w:t>Attività: Progettazione e realizzazione di progetti di formazione e orientamento</w:t>
          </w:r>
        </w:p>
      </w:tc>
    </w:tr>
    <w:tr w:rsidR="00DC1AC9" w:rsidRPr="00405B2B" w:rsidTr="00405B2B">
      <w:tc>
        <w:tcPr>
          <w:tcW w:w="1193" w:type="dxa"/>
          <w:vAlign w:val="center"/>
        </w:tcPr>
        <w:p w:rsidR="00DC1AC9" w:rsidRPr="00405B2B" w:rsidRDefault="00DC1AC9" w:rsidP="008B2027">
          <w:pPr>
            <w:pStyle w:val="Footer"/>
            <w:rPr>
              <w:rFonts w:ascii="Times New Roman" w:hAnsi="Times New Roman"/>
              <w:sz w:val="20"/>
              <w:szCs w:val="20"/>
              <w:lang w:eastAsia="it-IT"/>
            </w:rPr>
          </w:pPr>
        </w:p>
      </w:tc>
      <w:tc>
        <w:tcPr>
          <w:tcW w:w="787" w:type="dxa"/>
          <w:vAlign w:val="center"/>
        </w:tcPr>
        <w:p w:rsidR="00DC1AC9" w:rsidRPr="00405B2B" w:rsidRDefault="00DC1AC9" w:rsidP="00DE72E9">
          <w:pPr>
            <w:pStyle w:val="Footer"/>
            <w:rPr>
              <w:rFonts w:ascii="Times New Roman" w:hAnsi="Times New Roman"/>
              <w:sz w:val="20"/>
              <w:szCs w:val="20"/>
              <w:lang w:eastAsia="it-IT"/>
            </w:rPr>
          </w:pPr>
        </w:p>
      </w:tc>
      <w:tc>
        <w:tcPr>
          <w:tcW w:w="900" w:type="dxa"/>
          <w:vAlign w:val="center"/>
        </w:tcPr>
        <w:p w:rsidR="00DC1AC9" w:rsidRPr="00405B2B" w:rsidRDefault="00DC1AC9" w:rsidP="00405B2B">
          <w:pPr>
            <w:pStyle w:val="Footer"/>
            <w:jc w:val="center"/>
            <w:rPr>
              <w:rFonts w:ascii="Times New Roman" w:hAnsi="Times New Roman"/>
              <w:sz w:val="20"/>
              <w:szCs w:val="20"/>
              <w:lang w:eastAsia="it-IT"/>
            </w:rPr>
          </w:pPr>
        </w:p>
      </w:tc>
      <w:tc>
        <w:tcPr>
          <w:tcW w:w="7009" w:type="dxa"/>
          <w:vAlign w:val="center"/>
        </w:tcPr>
        <w:p w:rsidR="00DC1AC9" w:rsidRPr="00405B2B" w:rsidRDefault="00DC1AC9" w:rsidP="00405B2B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14"/>
              <w:szCs w:val="14"/>
              <w:lang w:eastAsia="it-IT"/>
            </w:rPr>
          </w:pPr>
        </w:p>
      </w:tc>
    </w:tr>
  </w:tbl>
  <w:p w:rsidR="00DC1AC9" w:rsidRPr="00B10FC1" w:rsidRDefault="00DC1AC9" w:rsidP="00B10F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Ind w:w="108" w:type="dxa"/>
      <w:tblLayout w:type="fixed"/>
      <w:tblLook w:val="01E0"/>
    </w:tblPr>
    <w:tblGrid>
      <w:gridCol w:w="2880"/>
      <w:gridCol w:w="7009"/>
    </w:tblGrid>
    <w:tr w:rsidR="00DC1AC9" w:rsidRPr="00405B2B" w:rsidTr="00581F8A">
      <w:tc>
        <w:tcPr>
          <w:tcW w:w="9889" w:type="dxa"/>
          <w:gridSpan w:val="2"/>
          <w:tcBorders>
            <w:bottom w:val="single" w:sz="4" w:space="0" w:color="auto"/>
          </w:tcBorders>
          <w:vAlign w:val="center"/>
        </w:tcPr>
        <w:p w:rsidR="00DC1AC9" w:rsidRPr="00405B2B" w:rsidRDefault="00DC1AC9" w:rsidP="00581F8A">
          <w:pPr>
            <w:spacing w:after="0" w:line="240" w:lineRule="auto"/>
            <w:ind w:left="71"/>
            <w:rPr>
              <w:rFonts w:ascii="Times New Roman" w:hAnsi="Times New Roman"/>
              <w:i/>
              <w:sz w:val="18"/>
              <w:szCs w:val="18"/>
              <w:lang w:eastAsia="it-IT"/>
            </w:rPr>
          </w:pPr>
          <w:r w:rsidRPr="00405B2B">
            <w:rPr>
              <w:rFonts w:ascii="Times New Roman" w:hAnsi="Times New Roman"/>
              <w:sz w:val="18"/>
              <w:szCs w:val="18"/>
              <w:lang w:eastAsia="it-IT"/>
            </w:rPr>
            <w:t xml:space="preserve">Il compilatore: </w:t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>L.L.</w:t>
          </w:r>
        </w:p>
      </w:tc>
    </w:tr>
    <w:tr w:rsidR="00DC1AC9" w:rsidRPr="00405B2B" w:rsidTr="00581F8A">
      <w:tc>
        <w:tcPr>
          <w:tcW w:w="2880" w:type="dxa"/>
          <w:tcBorders>
            <w:top w:val="single" w:sz="4" w:space="0" w:color="auto"/>
          </w:tcBorders>
          <w:vAlign w:val="center"/>
        </w:tcPr>
        <w:p w:rsidR="00DC1AC9" w:rsidRPr="00405B2B" w:rsidRDefault="00DC1AC9" w:rsidP="00581F8A">
          <w:pPr>
            <w:pStyle w:val="Footer"/>
            <w:jc w:val="center"/>
            <w:rPr>
              <w:rFonts w:ascii="Times New Roman" w:hAnsi="Times New Roman"/>
              <w:sz w:val="20"/>
              <w:szCs w:val="20"/>
              <w:lang w:eastAsia="it-IT"/>
            </w:rPr>
          </w:pPr>
          <w:r w:rsidRPr="003663A9">
            <w:rPr>
              <w:rFonts w:ascii="Times New Roman" w:hAnsi="Times New Roman"/>
              <w:noProof/>
              <w:sz w:val="20"/>
              <w:szCs w:val="20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alt="loghi" style="width:131.25pt;height:29.25pt;visibility:visible">
                <v:imagedata r:id="rId1" o:title=""/>
              </v:shape>
            </w:pict>
          </w:r>
        </w:p>
      </w:tc>
      <w:tc>
        <w:tcPr>
          <w:tcW w:w="7009" w:type="dxa"/>
          <w:tcBorders>
            <w:top w:val="single" w:sz="4" w:space="0" w:color="auto"/>
          </w:tcBorders>
          <w:vAlign w:val="center"/>
        </w:tcPr>
        <w:p w:rsidR="00DC1AC9" w:rsidRPr="00405B2B" w:rsidRDefault="00DC1AC9" w:rsidP="00581F8A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20"/>
              <w:szCs w:val="20"/>
              <w:lang w:eastAsia="it-IT"/>
            </w:rPr>
          </w:pPr>
          <w:r w:rsidRPr="00405B2B">
            <w:rPr>
              <w:rFonts w:ascii="Times New Roman" w:hAnsi="Times New Roman"/>
              <w:i/>
              <w:sz w:val="20"/>
              <w:szCs w:val="20"/>
              <w:lang w:eastAsia="it-IT"/>
            </w:rPr>
            <w:t>Agenzia Formativa Certificata “IPSSAR G. Matteotti”</w:t>
          </w:r>
        </w:p>
        <w:p w:rsidR="00DC1AC9" w:rsidRPr="00405B2B" w:rsidRDefault="00DC1AC9" w:rsidP="00581F8A">
          <w:pPr>
            <w:spacing w:after="0" w:line="240" w:lineRule="auto"/>
            <w:ind w:left="71"/>
            <w:jc w:val="center"/>
            <w:rPr>
              <w:rFonts w:ascii="Times New Roman" w:hAnsi="Times New Roman"/>
              <w:sz w:val="14"/>
              <w:szCs w:val="20"/>
              <w:lang w:eastAsia="it-IT"/>
            </w:rPr>
          </w:pPr>
          <w:r w:rsidRPr="00405B2B">
            <w:rPr>
              <w:rFonts w:ascii="Times New Roman" w:hAnsi="Times New Roman"/>
              <w:sz w:val="14"/>
              <w:szCs w:val="20"/>
              <w:lang w:eastAsia="it-IT"/>
            </w:rPr>
            <w:t>Cert. N. 627 Norma UNI EN ISO 9001:2008</w:t>
          </w:r>
        </w:p>
        <w:p w:rsidR="00DC1AC9" w:rsidRPr="00405B2B" w:rsidRDefault="00DC1AC9" w:rsidP="00581F8A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14"/>
              <w:szCs w:val="14"/>
              <w:lang w:eastAsia="it-IT"/>
            </w:rPr>
          </w:pPr>
          <w:r w:rsidRPr="00405B2B">
            <w:rPr>
              <w:rFonts w:ascii="Times New Roman" w:hAnsi="Times New Roman"/>
              <w:sz w:val="14"/>
              <w:szCs w:val="14"/>
              <w:lang w:eastAsia="it-IT"/>
            </w:rPr>
            <w:t>Attività: Progettazione e realizzazione di progetti di formazione e orientamento</w:t>
          </w:r>
        </w:p>
      </w:tc>
    </w:tr>
  </w:tbl>
  <w:p w:rsidR="00DC1AC9" w:rsidRDefault="00DC1A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C9" w:rsidRDefault="00DC1AC9" w:rsidP="00B10FC1">
      <w:pPr>
        <w:spacing w:after="0" w:line="240" w:lineRule="auto"/>
      </w:pPr>
      <w:r>
        <w:separator/>
      </w:r>
    </w:p>
  </w:footnote>
  <w:footnote w:type="continuationSeparator" w:id="0">
    <w:p w:rsidR="00DC1AC9" w:rsidRDefault="00DC1AC9" w:rsidP="00B1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6" w:type="dxa"/>
      <w:tblInd w:w="-356" w:type="dxa"/>
      <w:tblLayout w:type="fixed"/>
      <w:tblCellMar>
        <w:left w:w="70" w:type="dxa"/>
        <w:right w:w="70" w:type="dxa"/>
      </w:tblCellMar>
      <w:tblLook w:val="0000"/>
    </w:tblPr>
    <w:tblGrid>
      <w:gridCol w:w="1292"/>
      <w:gridCol w:w="7601"/>
      <w:gridCol w:w="2013"/>
    </w:tblGrid>
    <w:tr w:rsidR="00DC1AC9" w:rsidRPr="00405B2B" w:rsidTr="00FD47D3">
      <w:trPr>
        <w:trHeight w:val="1886"/>
      </w:trPr>
      <w:tc>
        <w:tcPr>
          <w:tcW w:w="1292" w:type="dxa"/>
          <w:vAlign w:val="center"/>
        </w:tcPr>
        <w:p w:rsidR="00DC1AC9" w:rsidRPr="00405B2B" w:rsidRDefault="00DC1AC9" w:rsidP="00581F8A"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2049" type="#_x0000_t75" alt="nuovologo150" style="position:absolute;margin-left:1.75pt;margin-top:-88.85pt;width:59.8pt;height:76.9pt;z-index:251660288;visibility:visible">
                <v:imagedata r:id="rId1" o:title=""/>
                <w10:wrap type="square"/>
              </v:shape>
            </w:pict>
          </w:r>
        </w:p>
      </w:tc>
      <w:tc>
        <w:tcPr>
          <w:tcW w:w="7601" w:type="dxa"/>
        </w:tcPr>
        <w:p w:rsidR="00DC1AC9" w:rsidRPr="00B10FC1" w:rsidRDefault="00DC1AC9" w:rsidP="00581F8A">
          <w:pPr>
            <w:spacing w:after="0" w:line="240" w:lineRule="auto"/>
            <w:jc w:val="center"/>
            <w:rPr>
              <w:rFonts w:ascii="Times New Roman" w:hAnsi="Times New Roman"/>
              <w:spacing w:val="20"/>
              <w:sz w:val="24"/>
              <w:szCs w:val="24"/>
              <w:lang w:eastAsia="it-IT"/>
            </w:rPr>
          </w:pPr>
          <w:r w:rsidRPr="00B10FC1">
            <w:rPr>
              <w:rFonts w:ascii="Times New Roman" w:hAnsi="Times New Roman"/>
              <w:spacing w:val="20"/>
              <w:sz w:val="24"/>
              <w:szCs w:val="24"/>
              <w:lang w:eastAsia="it-IT"/>
            </w:rPr>
            <w:t>ISTITUTO PROFESSIONALE DI STATO PER I SERVIZI</w:t>
          </w:r>
        </w:p>
        <w:p w:rsidR="00DC1AC9" w:rsidRPr="00B10FC1" w:rsidRDefault="00DC1AC9" w:rsidP="00581F8A">
          <w:pPr>
            <w:spacing w:after="0" w:line="240" w:lineRule="auto"/>
            <w:jc w:val="center"/>
            <w:rPr>
              <w:rFonts w:ascii="Times New Roman" w:hAnsi="Times New Roman"/>
              <w:spacing w:val="20"/>
              <w:sz w:val="24"/>
              <w:szCs w:val="24"/>
              <w:lang w:eastAsia="it-IT"/>
            </w:rPr>
          </w:pPr>
          <w:r w:rsidRPr="00B10FC1">
            <w:rPr>
              <w:rFonts w:ascii="Times New Roman" w:hAnsi="Times New Roman"/>
              <w:spacing w:val="20"/>
              <w:sz w:val="24"/>
              <w:szCs w:val="24"/>
              <w:lang w:eastAsia="it-IT"/>
            </w:rPr>
            <w:t>ALBERGHIERI, E DELLA RISTORAZIONE</w:t>
          </w:r>
        </w:p>
        <w:p w:rsidR="00DC1AC9" w:rsidRPr="00B10FC1" w:rsidRDefault="00DC1AC9" w:rsidP="00581F8A">
          <w:pPr>
            <w:pStyle w:val="Heading1"/>
            <w:numPr>
              <w:ilvl w:val="0"/>
              <w:numId w:val="0"/>
            </w:numPr>
            <w:suppressAutoHyphens/>
            <w:overflowPunct w:val="0"/>
            <w:autoSpaceDE w:val="0"/>
            <w:spacing w:before="80" w:after="80" w:line="240" w:lineRule="auto"/>
            <w:jc w:val="center"/>
            <w:textAlignment w:val="baseline"/>
            <w:rPr>
              <w:rFonts w:ascii="Arial" w:hAnsi="Arial" w:cs="Arial"/>
              <w:bCs/>
              <w:kern w:val="24"/>
              <w:sz w:val="28"/>
              <w:szCs w:val="28"/>
              <w:lang w:eastAsia="en-US"/>
            </w:rPr>
          </w:pPr>
          <w:r w:rsidRPr="00B10FC1">
            <w:rPr>
              <w:rFonts w:ascii="Arial" w:hAnsi="Arial" w:cs="Arial"/>
              <w:bCs/>
              <w:kern w:val="24"/>
              <w:sz w:val="28"/>
              <w:szCs w:val="28"/>
              <w:lang w:eastAsia="en-US"/>
            </w:rPr>
            <w:t>GIACOMO MATTEOTTI</w:t>
          </w:r>
        </w:p>
        <w:p w:rsidR="00DC1AC9" w:rsidRPr="00B10FC1" w:rsidRDefault="00DC1AC9" w:rsidP="00581F8A">
          <w:pPr>
            <w:pStyle w:val="Heading2"/>
            <w:numPr>
              <w:ilvl w:val="0"/>
              <w:numId w:val="0"/>
            </w:numPr>
            <w:suppressAutoHyphens/>
            <w:overflowPunct w:val="0"/>
            <w:autoSpaceDE w:val="0"/>
            <w:spacing w:line="240" w:lineRule="auto"/>
            <w:jc w:val="center"/>
            <w:textAlignment w:val="baseline"/>
            <w:rPr>
              <w:sz w:val="16"/>
              <w:szCs w:val="16"/>
              <w:lang w:eastAsia="ar-SA"/>
            </w:rPr>
          </w:pPr>
          <w:r w:rsidRPr="00B10FC1">
            <w:rPr>
              <w:sz w:val="16"/>
              <w:szCs w:val="16"/>
              <w:lang w:eastAsia="ar-SA"/>
            </w:rPr>
            <w:t>Via Garibaldi 194, 56124 – PISA tel. 05094101 – fax 050941031</w:t>
          </w:r>
        </w:p>
        <w:p w:rsidR="00DC1AC9" w:rsidRDefault="00DC1AC9" w:rsidP="00581F8A">
          <w:pPr>
            <w:spacing w:after="0" w:line="360" w:lineRule="auto"/>
            <w:jc w:val="center"/>
            <w:rPr>
              <w:rFonts w:ascii="Times New Roman" w:hAnsi="Times New Roman"/>
              <w:i/>
              <w:szCs w:val="20"/>
              <w:lang w:eastAsia="it-IT"/>
            </w:rPr>
          </w:pPr>
          <w:r w:rsidRPr="00405B2B">
            <w:rPr>
              <w:sz w:val="16"/>
              <w:szCs w:val="16"/>
              <w:lang w:val="en-US"/>
            </w:rPr>
            <w:t xml:space="preserve">sito web: </w:t>
          </w:r>
          <w:hyperlink r:id="rId2" w:history="1">
            <w:r w:rsidRPr="00405B2B">
              <w:rPr>
                <w:rStyle w:val="Hyperlink"/>
                <w:sz w:val="16"/>
                <w:szCs w:val="16"/>
                <w:lang w:val="en-US"/>
              </w:rPr>
              <w:t>www.matteotti.it</w:t>
            </w:r>
          </w:hyperlink>
          <w:r w:rsidRPr="00405B2B">
            <w:rPr>
              <w:rStyle w:val="Hyperlink"/>
              <w:sz w:val="16"/>
              <w:szCs w:val="16"/>
              <w:lang w:val="en-US"/>
            </w:rPr>
            <w:t xml:space="preserve"> – </w:t>
          </w:r>
          <w:r w:rsidRPr="00405B2B">
            <w:rPr>
              <w:sz w:val="16"/>
              <w:szCs w:val="16"/>
              <w:lang w:val="en-US"/>
            </w:rPr>
            <w:t xml:space="preserve">email: </w:t>
          </w:r>
          <w:hyperlink r:id="rId3" w:history="1">
            <w:r w:rsidRPr="00405B2B">
              <w:rPr>
                <w:rStyle w:val="Hyperlink"/>
                <w:sz w:val="16"/>
                <w:szCs w:val="16"/>
                <w:lang w:val="en-GB"/>
              </w:rPr>
              <w:t>pirh01000d@istruzione.it</w:t>
            </w:r>
          </w:hyperlink>
          <w:r w:rsidRPr="00405B2B">
            <w:rPr>
              <w:color w:val="000000"/>
              <w:sz w:val="16"/>
              <w:szCs w:val="16"/>
              <w:lang w:val="en-US"/>
            </w:rPr>
            <w:t>;</w:t>
          </w:r>
          <w:r w:rsidRPr="00405B2B">
            <w:rPr>
              <w:rStyle w:val="Hyperlink"/>
              <w:sz w:val="16"/>
              <w:szCs w:val="16"/>
              <w:lang w:val="en-GB"/>
            </w:rPr>
            <w:t xml:space="preserve"> </w:t>
          </w:r>
          <w:hyperlink r:id="rId4" w:history="1">
            <w:r w:rsidRPr="00405B2B">
              <w:rPr>
                <w:rStyle w:val="Hyperlink"/>
                <w:sz w:val="16"/>
                <w:szCs w:val="16"/>
                <w:lang w:val="en-GB"/>
              </w:rPr>
              <w:t>pirh01000d@pec.istruzione.it</w:t>
            </w:r>
          </w:hyperlink>
          <w:r w:rsidRPr="00B10FC1">
            <w:rPr>
              <w:rFonts w:ascii="Times New Roman" w:hAnsi="Times New Roman"/>
              <w:i/>
              <w:szCs w:val="20"/>
              <w:lang w:eastAsia="it-IT"/>
            </w:rPr>
            <w:t xml:space="preserve"> </w:t>
          </w:r>
        </w:p>
        <w:p w:rsidR="00DC1AC9" w:rsidRDefault="00DC1AC9" w:rsidP="00581F8A">
          <w:pPr>
            <w:spacing w:after="0" w:line="240" w:lineRule="auto"/>
            <w:jc w:val="center"/>
            <w:rPr>
              <w:rFonts w:ascii="Times New Roman" w:hAnsi="Times New Roman"/>
              <w:i/>
              <w:szCs w:val="20"/>
              <w:lang w:eastAsia="it-IT"/>
            </w:rPr>
          </w:pPr>
          <w:r w:rsidRPr="00B10FC1">
            <w:rPr>
              <w:rFonts w:ascii="Times New Roman" w:hAnsi="Times New Roman"/>
              <w:i/>
              <w:szCs w:val="20"/>
              <w:lang w:eastAsia="it-IT"/>
            </w:rPr>
            <w:t xml:space="preserve">CTS </w:t>
          </w:r>
          <w:r>
            <w:rPr>
              <w:rFonts w:ascii="Times New Roman" w:hAnsi="Times New Roman"/>
              <w:i/>
              <w:szCs w:val="20"/>
              <w:lang w:eastAsia="it-IT"/>
            </w:rPr>
            <w:t xml:space="preserve">– </w:t>
          </w:r>
          <w:r w:rsidRPr="00B10FC1">
            <w:rPr>
              <w:rFonts w:ascii="Times New Roman" w:hAnsi="Times New Roman"/>
              <w:i/>
              <w:szCs w:val="20"/>
              <w:lang w:eastAsia="it-IT"/>
            </w:rPr>
            <w:t>Centro</w:t>
          </w:r>
          <w:r>
            <w:rPr>
              <w:rFonts w:ascii="Times New Roman" w:hAnsi="Times New Roman"/>
              <w:i/>
              <w:szCs w:val="20"/>
              <w:lang w:eastAsia="it-IT"/>
            </w:rPr>
            <w:t xml:space="preserve"> Territoriale di Supporto</w:t>
          </w:r>
        </w:p>
        <w:p w:rsidR="00DC1AC9" w:rsidRPr="00405B2B" w:rsidRDefault="00DC1AC9" w:rsidP="00581F8A">
          <w:pPr>
            <w:spacing w:after="0" w:line="240" w:lineRule="auto"/>
            <w:jc w:val="center"/>
          </w:pPr>
          <w:r>
            <w:rPr>
              <w:rFonts w:ascii="Times New Roman" w:hAnsi="Times New Roman"/>
              <w:i/>
              <w:szCs w:val="20"/>
              <w:lang w:eastAsia="it-IT"/>
            </w:rPr>
            <w:t xml:space="preserve"> </w:t>
          </w:r>
          <w:hyperlink r:id="rId5" w:history="1">
            <w:r w:rsidRPr="00405B2B">
              <w:rPr>
                <w:rStyle w:val="Hyperlink"/>
                <w:sz w:val="18"/>
                <w:szCs w:val="18"/>
              </w:rPr>
              <w:t>www.cts-pisa.it</w:t>
            </w:r>
          </w:hyperlink>
          <w:r w:rsidRPr="00C46B46">
            <w:rPr>
              <w:rFonts w:ascii="Times New Roman" w:hAnsi="Times New Roman"/>
              <w:i/>
              <w:sz w:val="18"/>
              <w:szCs w:val="18"/>
              <w:lang w:eastAsia="it-IT"/>
            </w:rPr>
            <w:t xml:space="preserve"> –</w:t>
          </w:r>
          <w:r>
            <w:rPr>
              <w:rFonts w:ascii="Times New Roman" w:hAnsi="Times New Roman"/>
              <w:i/>
              <w:szCs w:val="20"/>
              <w:lang w:eastAsia="it-IT"/>
            </w:rPr>
            <w:t xml:space="preserve"> </w:t>
          </w:r>
          <w:r w:rsidRPr="00405B2B">
            <w:rPr>
              <w:sz w:val="18"/>
              <w:szCs w:val="18"/>
            </w:rPr>
            <w:t xml:space="preserve">email: </w:t>
          </w:r>
          <w:hyperlink r:id="rId6" w:history="1">
            <w:r w:rsidRPr="00405B2B">
              <w:rPr>
                <w:rStyle w:val="Hyperlink"/>
                <w:sz w:val="18"/>
                <w:szCs w:val="18"/>
              </w:rPr>
              <w:t>ctsmatteotti@matteotti.it</w:t>
            </w:r>
          </w:hyperlink>
        </w:p>
      </w:tc>
      <w:tc>
        <w:tcPr>
          <w:tcW w:w="2013" w:type="dxa"/>
          <w:vAlign w:val="center"/>
        </w:tcPr>
        <w:p w:rsidR="00DC1AC9" w:rsidRPr="00743D36" w:rsidRDefault="00DC1AC9" w:rsidP="00581F8A">
          <w:pPr>
            <w:ind w:left="-212" w:firstLine="212"/>
            <w:rPr>
              <w:sz w:val="8"/>
              <w:szCs w:val="8"/>
            </w:rPr>
          </w:pPr>
          <w:r>
            <w:rPr>
              <w:noProof/>
              <w:lang w:eastAsia="it-IT"/>
            </w:rPr>
            <w:pict>
              <v:shape id="Immagine 1" o:spid="_x0000_s2050" type="#_x0000_t75" style="position:absolute;left:0;text-align:left;margin-left:6.7pt;margin-top:-94.1pt;width:84.55pt;height:86.25pt;z-index:-251655168;visibility:visible;mso-position-horizontal-relative:text;mso-position-vertical-relative:text" wrapcoords="-191 0 -191 21412 21600 21412 21600 0 -191 0">
                <v:imagedata r:id="rId7" o:title=""/>
                <w10:wrap type="tight"/>
              </v:shape>
            </w:pict>
          </w:r>
        </w:p>
      </w:tc>
    </w:tr>
  </w:tbl>
  <w:p w:rsidR="00DC1AC9" w:rsidRDefault="00DC1A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F2E"/>
    <w:multiLevelType w:val="hybridMultilevel"/>
    <w:tmpl w:val="695EBA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0A4DE5"/>
    <w:multiLevelType w:val="hybridMultilevel"/>
    <w:tmpl w:val="19F63C0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A7497A"/>
    <w:multiLevelType w:val="hybridMultilevel"/>
    <w:tmpl w:val="2F1820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C9247F"/>
    <w:multiLevelType w:val="hybridMultilevel"/>
    <w:tmpl w:val="9EB89C52"/>
    <w:lvl w:ilvl="0" w:tplc="0410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FC1"/>
    <w:rsid w:val="000022C4"/>
    <w:rsid w:val="00017A9D"/>
    <w:rsid w:val="000215AD"/>
    <w:rsid w:val="00036DBC"/>
    <w:rsid w:val="00046B5F"/>
    <w:rsid w:val="00081AD1"/>
    <w:rsid w:val="000B0634"/>
    <w:rsid w:val="0012458E"/>
    <w:rsid w:val="00187CB6"/>
    <w:rsid w:val="001917EF"/>
    <w:rsid w:val="001A12D0"/>
    <w:rsid w:val="00230209"/>
    <w:rsid w:val="00242778"/>
    <w:rsid w:val="0028035E"/>
    <w:rsid w:val="00283DF1"/>
    <w:rsid w:val="00286458"/>
    <w:rsid w:val="00295C66"/>
    <w:rsid w:val="002971D1"/>
    <w:rsid w:val="002A1CC8"/>
    <w:rsid w:val="002C4776"/>
    <w:rsid w:val="002F2A81"/>
    <w:rsid w:val="00312B30"/>
    <w:rsid w:val="003260C8"/>
    <w:rsid w:val="00326723"/>
    <w:rsid w:val="003663A9"/>
    <w:rsid w:val="003A3DC8"/>
    <w:rsid w:val="003C1682"/>
    <w:rsid w:val="003D7812"/>
    <w:rsid w:val="003F1F33"/>
    <w:rsid w:val="003F5CC7"/>
    <w:rsid w:val="00405B2B"/>
    <w:rsid w:val="00436D9B"/>
    <w:rsid w:val="0044515F"/>
    <w:rsid w:val="00491C1E"/>
    <w:rsid w:val="004A2E1E"/>
    <w:rsid w:val="004B302A"/>
    <w:rsid w:val="00500B33"/>
    <w:rsid w:val="0053599A"/>
    <w:rsid w:val="005410FC"/>
    <w:rsid w:val="00581F8A"/>
    <w:rsid w:val="00586DBB"/>
    <w:rsid w:val="005934B7"/>
    <w:rsid w:val="005D299A"/>
    <w:rsid w:val="005E2686"/>
    <w:rsid w:val="005F2545"/>
    <w:rsid w:val="006A7A0F"/>
    <w:rsid w:val="006F7068"/>
    <w:rsid w:val="00700693"/>
    <w:rsid w:val="0071734E"/>
    <w:rsid w:val="00743D36"/>
    <w:rsid w:val="00790AAD"/>
    <w:rsid w:val="007A3734"/>
    <w:rsid w:val="007C29A1"/>
    <w:rsid w:val="00843FA4"/>
    <w:rsid w:val="00894B6B"/>
    <w:rsid w:val="008A3D10"/>
    <w:rsid w:val="008B2027"/>
    <w:rsid w:val="008D102B"/>
    <w:rsid w:val="008D45E6"/>
    <w:rsid w:val="008F0C25"/>
    <w:rsid w:val="00910560"/>
    <w:rsid w:val="00924765"/>
    <w:rsid w:val="0099166A"/>
    <w:rsid w:val="00997546"/>
    <w:rsid w:val="009A19DE"/>
    <w:rsid w:val="009B549E"/>
    <w:rsid w:val="009C48CD"/>
    <w:rsid w:val="009D4E95"/>
    <w:rsid w:val="009E6853"/>
    <w:rsid w:val="00A03617"/>
    <w:rsid w:val="00A2500E"/>
    <w:rsid w:val="00A52733"/>
    <w:rsid w:val="00A742C0"/>
    <w:rsid w:val="00A74E66"/>
    <w:rsid w:val="00A83F39"/>
    <w:rsid w:val="00A95D64"/>
    <w:rsid w:val="00AC6D47"/>
    <w:rsid w:val="00B10FC1"/>
    <w:rsid w:val="00B26B4F"/>
    <w:rsid w:val="00B979B0"/>
    <w:rsid w:val="00BA313D"/>
    <w:rsid w:val="00BB7235"/>
    <w:rsid w:val="00BB755F"/>
    <w:rsid w:val="00BD13B9"/>
    <w:rsid w:val="00C03622"/>
    <w:rsid w:val="00C156A4"/>
    <w:rsid w:val="00C46B46"/>
    <w:rsid w:val="00C52F97"/>
    <w:rsid w:val="00C60F2D"/>
    <w:rsid w:val="00C942A0"/>
    <w:rsid w:val="00C97201"/>
    <w:rsid w:val="00CA2617"/>
    <w:rsid w:val="00CA34CF"/>
    <w:rsid w:val="00D031F0"/>
    <w:rsid w:val="00D77809"/>
    <w:rsid w:val="00D82433"/>
    <w:rsid w:val="00D9090C"/>
    <w:rsid w:val="00D9775D"/>
    <w:rsid w:val="00DA22D6"/>
    <w:rsid w:val="00DA2C11"/>
    <w:rsid w:val="00DA74D5"/>
    <w:rsid w:val="00DB0050"/>
    <w:rsid w:val="00DB4749"/>
    <w:rsid w:val="00DC1AC9"/>
    <w:rsid w:val="00DE72E9"/>
    <w:rsid w:val="00E149A1"/>
    <w:rsid w:val="00E25D8A"/>
    <w:rsid w:val="00E376C1"/>
    <w:rsid w:val="00EA5C7D"/>
    <w:rsid w:val="00EA7853"/>
    <w:rsid w:val="00EE213C"/>
    <w:rsid w:val="00F20F84"/>
    <w:rsid w:val="00F97519"/>
    <w:rsid w:val="00FA2E9D"/>
    <w:rsid w:val="00FD47D3"/>
    <w:rsid w:val="00FD6334"/>
    <w:rsid w:val="00FF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0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0FC1"/>
    <w:pPr>
      <w:keepNext/>
      <w:numPr>
        <w:numId w:val="1"/>
      </w:numPr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0FC1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0FC1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0FC1"/>
    <w:rPr>
      <w:rFonts w:ascii="Times New Roman" w:hAnsi="Times New Roman" w:cs="Times New Roman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semiHidden/>
    <w:rsid w:val="00B10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0F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0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0FC1"/>
    <w:rPr>
      <w:rFonts w:cs="Times New Roman"/>
    </w:rPr>
  </w:style>
  <w:style w:type="character" w:styleId="Hyperlink">
    <w:name w:val="Hyperlink"/>
    <w:basedOn w:val="DefaultParagraphFont"/>
    <w:uiPriority w:val="99"/>
    <w:rsid w:val="00B10FC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1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F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10F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rh01000d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rh01000d@istruzione.it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matteotti.it" TargetMode="External"/><Relationship Id="rId1" Type="http://schemas.openxmlformats.org/officeDocument/2006/relationships/image" Target="media/image2.jpeg"/><Relationship Id="rId6" Type="http://schemas.openxmlformats.org/officeDocument/2006/relationships/hyperlink" Target="mailto:ctsmatteotti@matteotti.it" TargetMode="External"/><Relationship Id="rId5" Type="http://schemas.openxmlformats.org/officeDocument/2006/relationships/hyperlink" Target="http://www.matteotti.it" TargetMode="External"/><Relationship Id="rId4" Type="http://schemas.openxmlformats.org/officeDocument/2006/relationships/hyperlink" Target="mailto:pirh01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748</Words>
  <Characters>4265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Sysop</dc:creator>
  <cp:keywords/>
  <dc:description/>
  <cp:lastModifiedBy>letizia</cp:lastModifiedBy>
  <cp:revision>2</cp:revision>
  <cp:lastPrinted>2016-08-31T06:03:00Z</cp:lastPrinted>
  <dcterms:created xsi:type="dcterms:W3CDTF">2016-09-09T11:54:00Z</dcterms:created>
  <dcterms:modified xsi:type="dcterms:W3CDTF">2016-09-09T11:54:00Z</dcterms:modified>
</cp:coreProperties>
</file>